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1A" w:rsidRPr="00716B9B" w:rsidRDefault="001767EC" w:rsidP="0057601A">
      <w:pPr>
        <w:spacing w:after="0" w:line="240" w:lineRule="atLeast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57601A" w:rsidRPr="002F67C1" w:rsidRDefault="0057601A" w:rsidP="0057601A">
      <w:pPr>
        <w:shd w:val="clear" w:color="auto" w:fill="FFFFFF"/>
        <w:spacing w:after="0" w:line="240" w:lineRule="atLeast"/>
        <w:jc w:val="center"/>
        <w:textAlignment w:val="baseline"/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</w:pP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ՏԵՂԵԿԱՆՔ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>-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ՀԻՄՆԱՎՈՐՈՒՄ</w:t>
      </w:r>
    </w:p>
    <w:p w:rsidR="0057601A" w:rsidRPr="002F67C1" w:rsidRDefault="0057601A" w:rsidP="0057601A">
      <w:pPr>
        <w:spacing w:after="0" w:line="240" w:lineRule="atLeast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</w:pPr>
      <w:r w:rsidRPr="002F67C1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Pr="002F67C1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  <w:t>«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ՀԱՅԱՍՏԱՆԻ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ՀԱՆՐԱՊԵՏՈՒԹՅԱՆ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ՊԵՏԱԿԱՆ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ԲՅՈՒՋԵԻՑ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ՆՊԱՏԱԿԱՅԻՆ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ՀԱՏԿԱՑՈՒՄ՝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ՍՈՒԲՎԵՆՑԻԱ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ՍՏԱՆԱԼՈՒ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ՆՊԱՏԱԿՈՎ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2021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ԹՎԱԿԱՆԻ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ԲՅՈՒՋԵՏԱՅԻՆ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ՖԻՆԱՆՍԱՎՈՐՄԱՆ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ԾՐԱԳՐԱՅԻՆ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eastAsia="ru-RU"/>
        </w:rPr>
        <w:t>ՀԱՅ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ՏԵՐԻՆ</w:t>
      </w:r>
      <w:r w:rsidRPr="002F6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ՀԱՎԱՆՈՒԹՅՈՒՆ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ՏԱԼՈՒ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ՄԱՍԻՆ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»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ՏԵՂ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ՀԱՄԱՅՆՔԻ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ԱՎԱԳԱՆՈՒ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ՈՐՈՇՄԱՆ</w:t>
      </w:r>
      <w:r w:rsidRPr="002F67C1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ՆԱԽԱԳԾԻ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ԸՆԴՈՒՆՄԱՆ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ԱՆՀՐԱԺԵՇՏՈՒԹՅԱՆ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2F67C1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eastAsia="ru-RU"/>
        </w:rPr>
        <w:t>ՎԵՐԱԲԵՐՅԱԼ</w:t>
      </w:r>
      <w:bookmarkStart w:id="0" w:name="_GoBack"/>
      <w:bookmarkEnd w:id="0"/>
    </w:p>
    <w:p w:rsidR="0057601A" w:rsidRPr="00716B9B" w:rsidRDefault="0057601A" w:rsidP="0057601A">
      <w:pPr>
        <w:shd w:val="clear" w:color="auto" w:fill="FFFFFF"/>
        <w:spacing w:after="0" w:line="240" w:lineRule="atLeast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57601A" w:rsidRPr="00FA0608" w:rsidRDefault="00FA0608" w:rsidP="0057601A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</w:pPr>
      <w:r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 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Սույն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որոշման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ընդունումը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պայմանավորված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է</w:t>
      </w:r>
      <w:r w:rsidR="0057601A" w:rsidRPr="00FA060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7601A" w:rsidRPr="00FA0608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af-ZA" w:eastAsia="ru-RU"/>
        </w:rPr>
        <w:t>ներքոնշյալ հանգամանքներով.</w:t>
      </w:r>
    </w:p>
    <w:p w:rsidR="001767EC" w:rsidRPr="00FA0608" w:rsidRDefault="00FA0608" w:rsidP="00FA0608">
      <w:pPr>
        <w:pStyle w:val="CommentText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af-ZA"/>
        </w:rPr>
        <w:t xml:space="preserve">      </w:t>
      </w:r>
      <w:r w:rsidR="001767EC" w:rsidRPr="00FA0608">
        <w:rPr>
          <w:rFonts w:ascii="GHEA Grapalat" w:hAnsi="GHEA Grapalat"/>
          <w:iCs/>
          <w:sz w:val="24"/>
          <w:szCs w:val="24"/>
          <w:lang w:val="hy-AM"/>
        </w:rPr>
        <w:t xml:space="preserve">Խոզնավար բնակավայրում չկան բարենպաստ պայմաններ 19,25 հա այգի ոռոգելու համար: Ոռոգման ցանցը անմխիթար վիճակում է, ինչը հանգեցնում է ջրի կորստի: Բնակիչները չեն հասցնում ցերեկային ժամերին ոռոգել իրենց այգիները, իսկ գիշերային ժամերին սահմանին խիստ մոտ լինելու պատճառով ռիսկի չեն դիմում: </w:t>
      </w:r>
    </w:p>
    <w:p w:rsidR="001767EC" w:rsidRPr="00FA0608" w:rsidRDefault="001767EC" w:rsidP="00FA0608">
      <w:pPr>
        <w:pStyle w:val="CommentText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A0608">
        <w:rPr>
          <w:rFonts w:ascii="GHEA Grapalat" w:hAnsi="GHEA Grapalat"/>
          <w:iCs/>
          <w:sz w:val="24"/>
          <w:szCs w:val="24"/>
          <w:lang w:val="hy-AM"/>
        </w:rPr>
        <w:t>Անհրաժեշտ է 2110 գծ/մ երկաթբետոնե խողովակների մոնտաժում:</w:t>
      </w:r>
    </w:p>
    <w:p w:rsidR="001767EC" w:rsidRPr="00FA0608" w:rsidRDefault="00FA0608" w:rsidP="00FA0608">
      <w:pPr>
        <w:pStyle w:val="CommentText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A0608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1767EC" w:rsidRPr="00FA0608">
        <w:rPr>
          <w:rFonts w:ascii="GHEA Grapalat" w:hAnsi="GHEA Grapalat"/>
          <w:iCs/>
          <w:sz w:val="24"/>
          <w:szCs w:val="24"/>
          <w:lang w:val="hy-AM"/>
        </w:rPr>
        <w:t xml:space="preserve">Մինչև 1992 թվականը Խնածախ բնակավայրում 85 տնտեսություն օգտվել են ոռոգման ներքին ցանցից, սակայն այժմ այն չի գործում, գտնվում է անմխիթար վիճակում:  </w:t>
      </w:r>
    </w:p>
    <w:p w:rsidR="001767EC" w:rsidRPr="00FA0608" w:rsidRDefault="001767EC" w:rsidP="00FA0608">
      <w:pPr>
        <w:pStyle w:val="CommentText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A0608">
        <w:rPr>
          <w:rFonts w:ascii="GHEA Grapalat" w:hAnsi="GHEA Grapalat"/>
          <w:iCs/>
          <w:sz w:val="24"/>
          <w:szCs w:val="24"/>
          <w:lang w:val="hy-AM"/>
        </w:rPr>
        <w:t>Այժմ Խնածախ բնակավայրի բնակիչները, ինչպես նաև սահմանազատումից հետո Քաշաթաղի շրջանի Ծիծեռնավանք բնակավայրից իրենց բնակավայր վերադարձած 25 տնտեսություն ոռոգման ներքին ցանցի բացակայության պատճառով չեն կարող մշակել իրենց տնամերձ հողատարածքները:</w:t>
      </w:r>
    </w:p>
    <w:p w:rsidR="001767EC" w:rsidRPr="00FA0608" w:rsidRDefault="001767EC" w:rsidP="00FA0608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FA0608">
        <w:rPr>
          <w:rFonts w:ascii="GHEA Grapalat" w:hAnsi="GHEA Grapalat" w:cs="Sylfaen"/>
          <w:iCs/>
          <w:sz w:val="24"/>
          <w:szCs w:val="24"/>
          <w:lang w:val="hy-AM"/>
        </w:rPr>
        <w:t>Անհրաժեշտ</w:t>
      </w:r>
      <w:r w:rsidRPr="00FA0608">
        <w:rPr>
          <w:rFonts w:ascii="GHEA Grapalat" w:hAnsi="GHEA Grapalat"/>
          <w:iCs/>
          <w:sz w:val="24"/>
          <w:szCs w:val="24"/>
          <w:lang w:val="hy-AM"/>
        </w:rPr>
        <w:t xml:space="preserve"> է վերանորոգել նախկինում գործող 2650 գծ/մ ջրագիծը, և մոտ 110 տնտեսությունների համար ստեղծել ոռոգման ջրից օգտվելու հնարավորություն:</w:t>
      </w:r>
    </w:p>
    <w:p w:rsidR="001767EC" w:rsidRPr="00FA0608" w:rsidRDefault="00FA0608" w:rsidP="00FA0608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</w:pPr>
      <w:r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 xml:space="preserve">      </w:t>
      </w:r>
      <w:r w:rsidR="001767EC" w:rsidRPr="00FA0608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>Ծրագրի իրականացման արդյունքում ամբողջությամբ լուծում կտրվի Տեղ համայնքի Խոզնավար բնակավայրի 19.25 հա այգիների ոռոգման ջրով ապահովելու խնդրին, իսկ Խնածախ բնակավայրի տնամերձ հողատարածքների մոտ  65%-ը կոռոգվի: Ծրագրի իրականացումը կնպաստի Խնածախ և Խոզնավար բնակավայրերի թվով 659 բնակիչների սոցիալ-տնտեսական մակարդակի բարձրացմանը: Հաշվի առնելով այն հանգամանքը, որ Խոզնավարը և Խնածախը սահմանամերձ են, ապա ոռոգման համակարգի առկայությունը ոչ միայն կենսական, այլ նաև ռազմավարական նշանակություն կունենա: Ծրագրի իրականացումից հետո բնակիչները ստիպված չեն լինի լքել իրենց գյուղը:</w:t>
      </w:r>
    </w:p>
    <w:p w:rsidR="001767EC" w:rsidRPr="00FA0608" w:rsidRDefault="00FA0608" w:rsidP="00FA0608">
      <w:pPr>
        <w:shd w:val="clear" w:color="auto" w:fill="FFFFFF"/>
        <w:spacing w:after="0" w:line="240" w:lineRule="atLeast"/>
        <w:jc w:val="both"/>
        <w:textAlignment w:val="baseline"/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</w:pPr>
      <w:r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 xml:space="preserve">      </w:t>
      </w:r>
      <w:r w:rsidR="001767EC" w:rsidRPr="00FA0608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>Ընդամենը գումարը կազմում է Խոզնավար բնակավայրի շինարարական աշխատանքներ` 27352000 դրամ+Խնածախ բնակավայրի շինարարական աշխատանքներ` 5350000 դրամ+շինարարական օբյեկտների նախագծում` 1400000 դրամ+նախագծանախահաշվային փաստաթղթերի փորձաքննության ծառայություն` 130000 դրամ+տեխնիկական հսկողություն` 480000 դրամ+հեղինակային հսկողություն` 100000 դրամ=34812000դրամ:</w:t>
      </w:r>
    </w:p>
    <w:p w:rsidR="001767EC" w:rsidRPr="00FA0608" w:rsidRDefault="00FA0608" w:rsidP="00FA0608">
      <w:pPr>
        <w:pStyle w:val="ListParagraph"/>
        <w:shd w:val="clear" w:color="auto" w:fill="FFFFFF"/>
        <w:spacing w:after="0" w:line="240" w:lineRule="atLeast"/>
        <w:ind w:left="0"/>
        <w:jc w:val="both"/>
        <w:textAlignment w:val="baseline"/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</w:pPr>
      <w:r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 xml:space="preserve">      </w:t>
      </w:r>
      <w:r w:rsidR="001767EC" w:rsidRPr="00FA0608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af-ZA"/>
        </w:rPr>
        <w:t>Առանձին աշխատանքների ծախսերը հստակ կլինեն նախագծանախահաշվային փաստաթղթերի առկայության ժամանակ:</w:t>
      </w:r>
    </w:p>
    <w:p w:rsidR="001767EC" w:rsidRDefault="00FA0608" w:rsidP="00FA0608">
      <w:pPr>
        <w:pStyle w:val="ListParagraph"/>
        <w:shd w:val="clear" w:color="auto" w:fill="FFFFFF"/>
        <w:spacing w:after="0" w:line="240" w:lineRule="atLeast"/>
        <w:ind w:left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    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Ակնկալվում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ծրագրի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արժեքի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65%-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տոկոսի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չափով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համաներդրում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</w:rPr>
        <w:t>բյուջեից</w:t>
      </w:r>
      <w:r w:rsidR="001767EC" w:rsidRPr="00FA0608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</w:p>
    <w:p w:rsidR="002F67C1" w:rsidRDefault="002F67C1" w:rsidP="00FA0608">
      <w:pPr>
        <w:pStyle w:val="ListParagraph"/>
        <w:shd w:val="clear" w:color="auto" w:fill="FFFFFF"/>
        <w:spacing w:after="0" w:line="240" w:lineRule="atLeast"/>
        <w:ind w:left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</w:p>
    <w:p w:rsidR="002F67C1" w:rsidRDefault="002F67C1" w:rsidP="00FA0608">
      <w:pPr>
        <w:pStyle w:val="ListParagraph"/>
        <w:shd w:val="clear" w:color="auto" w:fill="FFFFFF"/>
        <w:spacing w:after="0" w:line="240" w:lineRule="atLeast"/>
        <w:ind w:left="0"/>
        <w:jc w:val="both"/>
        <w:textAlignment w:val="baseline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</w:p>
    <w:p w:rsidR="002F67C1" w:rsidRPr="002F67C1" w:rsidRDefault="002F67C1" w:rsidP="002F67C1">
      <w:pPr>
        <w:pStyle w:val="ListParagraph"/>
        <w:shd w:val="clear" w:color="auto" w:fill="FFFFFF"/>
        <w:spacing w:after="0" w:line="240" w:lineRule="atLeast"/>
        <w:ind w:left="0"/>
        <w:jc w:val="center"/>
        <w:textAlignment w:val="baseline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2F67C1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ՀԱՄԱՅՆՔԻ ՂԵԿԱՎԱՐ                                   Ն. ՇԱԴՈՒՆՑ</w:t>
      </w:r>
    </w:p>
    <w:p w:rsidR="001767EC" w:rsidRPr="00FA0608" w:rsidRDefault="001767EC" w:rsidP="001767EC">
      <w:pPr>
        <w:pStyle w:val="ListParagraph"/>
        <w:shd w:val="clear" w:color="auto" w:fill="FFFFFF"/>
        <w:spacing w:after="0" w:line="240" w:lineRule="atLeast"/>
        <w:jc w:val="both"/>
        <w:textAlignment w:val="baseline"/>
        <w:rPr>
          <w:rFonts w:ascii="GHEA Grapalat" w:hAnsi="GHEA Grapalat"/>
          <w:color w:val="FF0000"/>
          <w:sz w:val="24"/>
          <w:szCs w:val="24"/>
          <w:shd w:val="clear" w:color="auto" w:fill="FFFFFF"/>
          <w:lang w:val="af-ZA"/>
        </w:rPr>
      </w:pPr>
    </w:p>
    <w:sectPr w:rsidR="001767EC" w:rsidRPr="00FA0608" w:rsidSect="00716B9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36"/>
    <w:multiLevelType w:val="hybridMultilevel"/>
    <w:tmpl w:val="8A76571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300C0815"/>
    <w:multiLevelType w:val="hybridMultilevel"/>
    <w:tmpl w:val="949EF9D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3CBD687B"/>
    <w:multiLevelType w:val="hybridMultilevel"/>
    <w:tmpl w:val="340A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822CB"/>
    <w:multiLevelType w:val="hybridMultilevel"/>
    <w:tmpl w:val="0036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7A9C"/>
    <w:multiLevelType w:val="hybridMultilevel"/>
    <w:tmpl w:val="511AD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03B1A"/>
    <w:rsid w:val="00006A1C"/>
    <w:rsid w:val="00032714"/>
    <w:rsid w:val="000C12F8"/>
    <w:rsid w:val="000F4159"/>
    <w:rsid w:val="001767EC"/>
    <w:rsid w:val="002125C0"/>
    <w:rsid w:val="00265683"/>
    <w:rsid w:val="002F67C1"/>
    <w:rsid w:val="003313C9"/>
    <w:rsid w:val="003A2C1D"/>
    <w:rsid w:val="003E19F9"/>
    <w:rsid w:val="003E3900"/>
    <w:rsid w:val="004B6194"/>
    <w:rsid w:val="004E4396"/>
    <w:rsid w:val="004F0669"/>
    <w:rsid w:val="005726D1"/>
    <w:rsid w:val="0057601A"/>
    <w:rsid w:val="005907F8"/>
    <w:rsid w:val="0065214F"/>
    <w:rsid w:val="00745A97"/>
    <w:rsid w:val="00787C74"/>
    <w:rsid w:val="00804B26"/>
    <w:rsid w:val="0083646E"/>
    <w:rsid w:val="008412E6"/>
    <w:rsid w:val="00846F4B"/>
    <w:rsid w:val="00955A8F"/>
    <w:rsid w:val="00A03473"/>
    <w:rsid w:val="00A63E60"/>
    <w:rsid w:val="00AC0DEA"/>
    <w:rsid w:val="00AC2401"/>
    <w:rsid w:val="00B74D52"/>
    <w:rsid w:val="00B80D4C"/>
    <w:rsid w:val="00B84178"/>
    <w:rsid w:val="00C02564"/>
    <w:rsid w:val="00C04891"/>
    <w:rsid w:val="00C559B0"/>
    <w:rsid w:val="00C94D85"/>
    <w:rsid w:val="00CA11DD"/>
    <w:rsid w:val="00D55724"/>
    <w:rsid w:val="00DE7AB6"/>
    <w:rsid w:val="00E201A0"/>
    <w:rsid w:val="00E65403"/>
    <w:rsid w:val="00E924D1"/>
    <w:rsid w:val="00EB0C2D"/>
    <w:rsid w:val="00F641CA"/>
    <w:rsid w:val="00FA0608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D551"/>
  <w15:docId w15:val="{3AB6E331-ED9C-4033-A4EA-5281AB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E19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19F9"/>
    <w:rPr>
      <w:rFonts w:ascii="Calibri" w:hAnsi="Calibri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C0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C74"/>
    <w:rPr>
      <w:b/>
      <w:bCs/>
    </w:rPr>
  </w:style>
  <w:style w:type="paragraph" w:styleId="NormalWeb">
    <w:name w:val="Normal (Web)"/>
    <w:basedOn w:val="Normal"/>
    <w:uiPriority w:val="99"/>
    <w:unhideWhenUsed/>
    <w:rsid w:val="005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htex">
    <w:name w:val="mechtex Знак"/>
    <w:link w:val="mechtex0"/>
    <w:locked/>
    <w:rsid w:val="005907F8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5907F8"/>
    <w:pPr>
      <w:spacing w:after="0" w:line="240" w:lineRule="auto"/>
      <w:jc w:val="center"/>
    </w:pPr>
    <w:rPr>
      <w:rFonts w:ascii="Arial Armenian" w:hAnsi="Arial Armenian"/>
      <w:lang w:val="hy-AM" w:eastAsia="ru-RU"/>
    </w:rPr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A63E60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57601A"/>
    <w:rPr>
      <w:rFonts w:eastAsiaTheme="minorEastAsia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17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7EC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355E-96A6-4FB3-927E-F03E1501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user16</cp:lastModifiedBy>
  <cp:revision>35</cp:revision>
  <cp:lastPrinted>2020-02-14T07:56:00Z</cp:lastPrinted>
  <dcterms:created xsi:type="dcterms:W3CDTF">2016-11-08T10:40:00Z</dcterms:created>
  <dcterms:modified xsi:type="dcterms:W3CDTF">2021-04-23T05:01:00Z</dcterms:modified>
</cp:coreProperties>
</file>