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AB" w:rsidRPr="001A66A5" w:rsidRDefault="002F6B30" w:rsidP="002F6B30">
      <w:pPr>
        <w:jc w:val="center"/>
        <w:rPr>
          <w:rFonts w:ascii="Sylfaen" w:hAnsi="Sylfaen"/>
          <w:b/>
          <w:sz w:val="28"/>
        </w:rPr>
      </w:pPr>
      <w:r w:rsidRPr="001A66A5">
        <w:rPr>
          <w:rFonts w:ascii="Sylfaen" w:hAnsi="Sylfaen"/>
          <w:b/>
          <w:sz w:val="28"/>
        </w:rPr>
        <w:t>Տեղեկանք – հիմնավորում</w:t>
      </w:r>
    </w:p>
    <w:p w:rsidR="002F6B30" w:rsidRPr="001A66A5" w:rsidRDefault="002F6B30" w:rsidP="002F6B30">
      <w:pPr>
        <w:jc w:val="center"/>
        <w:rPr>
          <w:rFonts w:ascii="Sylfaen" w:hAnsi="Sylfaen"/>
          <w:b/>
          <w:sz w:val="28"/>
        </w:rPr>
      </w:pPr>
      <w:r w:rsidRPr="001A66A5">
        <w:rPr>
          <w:rFonts w:ascii="Sylfaen" w:hAnsi="Sylfaen"/>
          <w:b/>
          <w:sz w:val="28"/>
        </w:rPr>
        <w:t>«Տեղ համայնքի տարածքում գտնվող սահմանափակման ենթակա ծառայության օբյեկտների տեղակայման (հեռավորության) ներկայացվող պահանջները սահմանելու մասին» Տեղ համայնքի ավագանու որոշման նախագծի ընդունման</w:t>
      </w:r>
    </w:p>
    <w:p w:rsidR="002F6B30" w:rsidRPr="001A66A5" w:rsidRDefault="002F6B30" w:rsidP="00F912AE">
      <w:pPr>
        <w:jc w:val="both"/>
        <w:rPr>
          <w:rFonts w:ascii="Sylfaen" w:hAnsi="Sylfaen" w:cs="Times New Roman"/>
          <w:sz w:val="24"/>
        </w:rPr>
      </w:pPr>
      <w:r w:rsidRPr="001A66A5">
        <w:rPr>
          <w:rFonts w:ascii="Sylfaen" w:hAnsi="Sylfaen"/>
          <w:sz w:val="24"/>
        </w:rPr>
        <w:t>Տեղ  համայնքի տարածքում գտնվող սահմանափակման ենթակա ծառայության օբյեկտ</w:t>
      </w:r>
      <w:r w:rsidR="001A66A5">
        <w:rPr>
          <w:rFonts w:ascii="Sylfaen" w:hAnsi="Sylfaen"/>
          <w:sz w:val="24"/>
        </w:rPr>
        <w:t>ն</w:t>
      </w:r>
      <w:r w:rsidRPr="001A66A5">
        <w:rPr>
          <w:rFonts w:ascii="Sylfaen" w:hAnsi="Sylfaen"/>
          <w:sz w:val="24"/>
        </w:rPr>
        <w:t>երի տեղակ</w:t>
      </w:r>
      <w:r w:rsidR="00F912AE" w:rsidRPr="001A66A5">
        <w:rPr>
          <w:rFonts w:ascii="Sylfaen" w:hAnsi="Sylfaen"/>
          <w:sz w:val="24"/>
        </w:rPr>
        <w:t xml:space="preserve">այմանը </w:t>
      </w:r>
      <w:r w:rsidR="0014372B" w:rsidRPr="001A66A5">
        <w:rPr>
          <w:rFonts w:ascii="Sylfaen" w:hAnsi="Sylfaen"/>
          <w:sz w:val="24"/>
        </w:rPr>
        <w:t>(</w:t>
      </w:r>
      <w:r w:rsidR="00F912AE" w:rsidRPr="001A66A5">
        <w:rPr>
          <w:rFonts w:ascii="Sylfaen" w:hAnsi="Sylfaen"/>
          <w:sz w:val="24"/>
        </w:rPr>
        <w:t>հեռավորությանը</w:t>
      </w:r>
      <w:r w:rsidR="0014372B" w:rsidRPr="001A66A5">
        <w:rPr>
          <w:rFonts w:ascii="Sylfaen" w:hAnsi="Sylfaen"/>
          <w:sz w:val="24"/>
        </w:rPr>
        <w:t>)</w:t>
      </w:r>
      <w:r w:rsidR="00F912AE" w:rsidRPr="001A66A5">
        <w:rPr>
          <w:rFonts w:ascii="Sylfaen" w:hAnsi="Sylfaen"/>
          <w:sz w:val="24"/>
        </w:rPr>
        <w:t xml:space="preserve"> ներկայացվող պահանջները սահմանելու մասին Տեղ համայնքի ավագանու որոշման նախագիծը մշակվել է «Տեղական ինքնակառավարման մասին» օրենքի 18-րդ հոդվածի 1-ին մասի 41,2-րդ կետի և «Առևտրի և ծառայությունների մասին» օրենքի 15</w:t>
      </w:r>
      <w:r w:rsidR="00F912AE" w:rsidRPr="001A66A5">
        <w:rPr>
          <w:rFonts w:ascii="Times New Roman" w:hAnsi="Times New Roman" w:cs="Times New Roman"/>
          <w:sz w:val="24"/>
        </w:rPr>
        <w:t>․</w:t>
      </w:r>
      <w:r w:rsidR="00F912AE" w:rsidRPr="001A66A5">
        <w:rPr>
          <w:rFonts w:ascii="Sylfaen" w:hAnsi="Sylfaen"/>
          <w:sz w:val="24"/>
        </w:rPr>
        <w:t>3-րդ հոդվածի հիման վրա։ Ըստ այդ նորմերի Տեղ համայնքի ավագանին պետք է որոշի Տեղ համայնքում սահմանափակման ենթակա ծառայության օբյեկտների (կառաոկե, դիսկոտեկ, հեստապարային ակումբ , բաղնիք, շոգեբաղնիք, սաունա, մերսման սրահ) տեղակայումը</w:t>
      </w:r>
      <w:r w:rsidR="00F912AE" w:rsidRPr="001A66A5">
        <w:rPr>
          <w:rFonts w:ascii="Sylfaen" w:hAnsi="Sylfaen" w:cs="Times New Roman"/>
          <w:sz w:val="24"/>
        </w:rPr>
        <w:t>, որ վայրերում է արգելվում, ինչպես նաև պետք է սահմանի սահմանափակման ենթակա ծառայության օբյեկտների հեռավորությունը՝ որոշակի հաստատություններից։</w:t>
      </w:r>
    </w:p>
    <w:p w:rsidR="00F912AE" w:rsidRPr="001A66A5" w:rsidRDefault="00F912AE" w:rsidP="00F912AE">
      <w:pPr>
        <w:jc w:val="both"/>
        <w:rPr>
          <w:rFonts w:ascii="Sylfaen" w:hAnsi="Sylfaen" w:cs="Times New Roman"/>
          <w:sz w:val="24"/>
        </w:rPr>
      </w:pPr>
      <w:r w:rsidRPr="001A66A5">
        <w:rPr>
          <w:rFonts w:ascii="Sylfaen" w:hAnsi="Sylfaen" w:cs="Times New Roman"/>
          <w:sz w:val="24"/>
        </w:rPr>
        <w:t xml:space="preserve">Առաջարկվում է Տեղ համայնքի </w:t>
      </w:r>
      <w:r w:rsidR="001A66A5">
        <w:rPr>
          <w:rFonts w:ascii="Sylfaen" w:hAnsi="Sylfaen" w:cs="Times New Roman"/>
          <w:sz w:val="24"/>
        </w:rPr>
        <w:t>տարած</w:t>
      </w:r>
      <w:r w:rsidRPr="001A66A5">
        <w:rPr>
          <w:rFonts w:ascii="Sylfaen" w:hAnsi="Sylfaen" w:cs="Times New Roman"/>
          <w:sz w:val="24"/>
        </w:rPr>
        <w:t xml:space="preserve">քում արգելել սահմանափակման ենթակա ծառայության օբյեկտների տեղակայումը բազմաբնակարան շենքի բնակելի և </w:t>
      </w:r>
      <w:r w:rsidR="001A66A5">
        <w:rPr>
          <w:rFonts w:ascii="Sylfaen" w:hAnsi="Sylfaen" w:cs="Times New Roman"/>
          <w:sz w:val="24"/>
        </w:rPr>
        <w:t>(</w:t>
      </w:r>
      <w:r w:rsidRPr="001A66A5">
        <w:rPr>
          <w:rFonts w:ascii="Sylfaen" w:hAnsi="Sylfaen" w:cs="Times New Roman"/>
          <w:sz w:val="24"/>
        </w:rPr>
        <w:t>կամ</w:t>
      </w:r>
      <w:r w:rsidR="001A66A5">
        <w:rPr>
          <w:rFonts w:ascii="Sylfaen" w:hAnsi="Sylfaen" w:cs="Times New Roman"/>
          <w:sz w:val="24"/>
        </w:rPr>
        <w:t>)</w:t>
      </w:r>
      <w:r w:rsidRPr="001A66A5">
        <w:rPr>
          <w:rFonts w:ascii="Sylfaen" w:hAnsi="Sylfaen" w:cs="Times New Roman"/>
          <w:sz w:val="24"/>
        </w:rPr>
        <w:t xml:space="preserve"> ոչ բնակելի տարածքում , կրթական և պատմամշակութային հաստատությունների, պետական և տեղական ինքնակառավարման մարմինների վարչական շենքերի, բժշկական հաստատությունների տարածքներում։ Ինչպես նաև առաջարկվում է սահմանել , որ սահմանափակման ենթակա</w:t>
      </w:r>
      <w:r w:rsidR="0014372B" w:rsidRPr="001A66A5">
        <w:rPr>
          <w:rFonts w:ascii="Sylfaen" w:hAnsi="Sylfaen" w:cs="Times New Roman"/>
          <w:sz w:val="24"/>
        </w:rPr>
        <w:t xml:space="preserve"> կարող են գտնվել կրթական, մշակութային, առողջապահական մարզական և սոցիալական կազմակերպություններից, հիմնարկներից, հաստատություններից, բազմաբնակարան շենքերից , անհատական բնակելի տներից, հանրային սննդի օբյեկտներից, հյուրանոցներից, պետական կառավարման և տեղական ինքնակառավարման մարմինների վարչական շենքերից , զբոսայգիներից, այգիներից, պուրակներից, հանգստի կամ ժամանցի համար նախատեսված այլ վայրերից նվազագույնը 1000 մետր հեռավորության վրա:</w:t>
      </w:r>
    </w:p>
    <w:p w:rsidR="0014372B" w:rsidRPr="001A66A5" w:rsidRDefault="0014372B" w:rsidP="00F912AE">
      <w:pPr>
        <w:jc w:val="both"/>
        <w:rPr>
          <w:rFonts w:ascii="Sylfaen" w:hAnsi="Sylfaen" w:cs="Times New Roman"/>
          <w:sz w:val="24"/>
        </w:rPr>
      </w:pPr>
      <w:r w:rsidRPr="001A66A5">
        <w:rPr>
          <w:rFonts w:ascii="Sylfaen" w:hAnsi="Sylfaen" w:cs="Times New Roman"/>
          <w:sz w:val="24"/>
        </w:rPr>
        <w:t xml:space="preserve">Տեղ համայնքի տարածքում գտնվող սահմանփակման ենթակա ծառայության օբյեկտների </w:t>
      </w:r>
      <w:r w:rsidR="001A66A5">
        <w:rPr>
          <w:rFonts w:ascii="Sylfaen" w:hAnsi="Sylfaen" w:cs="Times New Roman"/>
          <w:sz w:val="24"/>
        </w:rPr>
        <w:t>տեղ</w:t>
      </w:r>
      <w:r w:rsidRPr="001A66A5">
        <w:rPr>
          <w:rFonts w:ascii="Sylfaen" w:hAnsi="Sylfaen" w:cs="Times New Roman"/>
          <w:sz w:val="24"/>
        </w:rPr>
        <w:t xml:space="preserve">ակայմանը </w:t>
      </w:r>
      <w:r w:rsidR="001A66A5">
        <w:rPr>
          <w:rFonts w:ascii="Sylfaen" w:hAnsi="Sylfaen" w:cs="Times New Roman"/>
          <w:sz w:val="24"/>
        </w:rPr>
        <w:t>(</w:t>
      </w:r>
      <w:r w:rsidRPr="001A66A5">
        <w:rPr>
          <w:rFonts w:ascii="Sylfaen" w:hAnsi="Sylfaen" w:cs="Times New Roman"/>
          <w:sz w:val="24"/>
        </w:rPr>
        <w:t>հեռավորությանը</w:t>
      </w:r>
      <w:r w:rsidR="001A66A5">
        <w:rPr>
          <w:rFonts w:ascii="Sylfaen" w:hAnsi="Sylfaen" w:cs="Times New Roman"/>
          <w:sz w:val="24"/>
        </w:rPr>
        <w:t>)</w:t>
      </w:r>
      <w:r w:rsidRPr="001A66A5">
        <w:rPr>
          <w:rFonts w:ascii="Sylfaen" w:hAnsi="Sylfaen" w:cs="Times New Roman"/>
          <w:sz w:val="24"/>
        </w:rPr>
        <w:t xml:space="preserve"> ներկայացվող պահանջները սահմանելու մասին ավագանու որոշման նախագիծը , կրում է նրմատիվ </w:t>
      </w:r>
      <w:r w:rsidR="001C40D5" w:rsidRPr="001A66A5">
        <w:rPr>
          <w:rFonts w:ascii="Sylfaen" w:hAnsi="Sylfaen" w:cs="Times New Roman"/>
          <w:sz w:val="24"/>
        </w:rPr>
        <w:t>բնույթ , քանի որ պարունակում է վարքագծի պարտադիր կանոններ</w:t>
      </w:r>
      <w:r w:rsidR="001A66A5">
        <w:rPr>
          <w:rFonts w:ascii="Sylfaen" w:hAnsi="Sylfaen" w:cs="Times New Roman"/>
          <w:sz w:val="24"/>
        </w:rPr>
        <w:t>՝</w:t>
      </w:r>
      <w:r w:rsidR="001C40D5" w:rsidRPr="001A66A5">
        <w:rPr>
          <w:rFonts w:ascii="Sylfaen" w:hAnsi="Sylfaen" w:cs="Times New Roman"/>
          <w:sz w:val="24"/>
        </w:rPr>
        <w:t xml:space="preserve"> համայնքի վարչական </w:t>
      </w:r>
      <w:r w:rsidR="001A66A5" w:rsidRPr="001A66A5">
        <w:rPr>
          <w:rFonts w:ascii="Sylfaen" w:hAnsi="Sylfaen" w:cs="Times New Roman"/>
          <w:sz w:val="24"/>
        </w:rPr>
        <w:t xml:space="preserve">տարածքում անորոշ թվով անձանց համար և ուղղված է կարգավորելու սահմանափակման ենթակա ծառայության օբյեկտների տեղակայմանը </w:t>
      </w:r>
      <w:r w:rsidR="001A66A5">
        <w:rPr>
          <w:rFonts w:ascii="Sylfaen" w:hAnsi="Sylfaen" w:cs="Times New Roman"/>
          <w:sz w:val="24"/>
        </w:rPr>
        <w:t>(</w:t>
      </w:r>
      <w:r w:rsidR="001A66A5" w:rsidRPr="001A66A5">
        <w:rPr>
          <w:rFonts w:ascii="Sylfaen" w:hAnsi="Sylfaen" w:cs="Times New Roman"/>
          <w:sz w:val="24"/>
        </w:rPr>
        <w:t>հեռավորությանը</w:t>
      </w:r>
      <w:r w:rsidR="001A66A5">
        <w:rPr>
          <w:rFonts w:ascii="Sylfaen" w:hAnsi="Sylfaen" w:cs="Times New Roman"/>
          <w:sz w:val="24"/>
        </w:rPr>
        <w:t>)</w:t>
      </w:r>
      <w:r w:rsidR="001A66A5" w:rsidRPr="001A66A5">
        <w:rPr>
          <w:rFonts w:ascii="Sylfaen" w:hAnsi="Sylfaen" w:cs="Times New Roman"/>
          <w:sz w:val="24"/>
        </w:rPr>
        <w:t xml:space="preserve"> ներկայացվող պահանջները սահմանելու մասին</w:t>
      </w:r>
      <w:r w:rsidR="001A66A5">
        <w:rPr>
          <w:rFonts w:ascii="Sylfaen" w:hAnsi="Sylfaen" w:cs="Times New Roman"/>
          <w:sz w:val="24"/>
        </w:rPr>
        <w:t>,</w:t>
      </w:r>
      <w:r w:rsidR="001A66A5" w:rsidRPr="001A66A5">
        <w:rPr>
          <w:rFonts w:ascii="Sylfaen" w:hAnsi="Sylfaen" w:cs="Times New Roman"/>
          <w:sz w:val="24"/>
        </w:rPr>
        <w:t xml:space="preserve"> Տեղ համայնքի ավագանու որոշման նախագիծն ընդունելու կապակցությամբ</w:t>
      </w:r>
      <w:r w:rsidR="001A66A5">
        <w:rPr>
          <w:rFonts w:ascii="Sylfaen" w:hAnsi="Sylfaen" w:cs="Times New Roman"/>
          <w:sz w:val="24"/>
        </w:rPr>
        <w:t>՝</w:t>
      </w:r>
      <w:r w:rsidR="001A66A5" w:rsidRPr="001A66A5">
        <w:rPr>
          <w:rFonts w:ascii="Sylfaen" w:hAnsi="Sylfaen" w:cs="Times New Roman"/>
          <w:sz w:val="24"/>
        </w:rPr>
        <w:t xml:space="preserve"> համայնքի բյուջեում եկամուտների էական ավելացում</w:t>
      </w:r>
      <w:r w:rsidR="001A66A5">
        <w:rPr>
          <w:rFonts w:ascii="Sylfaen" w:hAnsi="Sylfaen" w:cs="Times New Roman"/>
          <w:sz w:val="24"/>
        </w:rPr>
        <w:t xml:space="preserve"> </w:t>
      </w:r>
      <w:r w:rsidR="001A66A5" w:rsidRPr="001A66A5">
        <w:rPr>
          <w:rFonts w:ascii="Sylfaen" w:hAnsi="Sylfaen" w:cs="Times New Roman"/>
          <w:sz w:val="24"/>
        </w:rPr>
        <w:t>կամ նվազեցում չի սպասվում</w:t>
      </w:r>
      <w:r w:rsidR="001A66A5">
        <w:rPr>
          <w:rFonts w:ascii="Sylfaen" w:hAnsi="Sylfaen" w:cs="Times New Roman"/>
          <w:sz w:val="24"/>
        </w:rPr>
        <w:t xml:space="preserve"> «</w:t>
      </w:r>
      <w:r w:rsidR="001A66A5" w:rsidRPr="001A66A5">
        <w:rPr>
          <w:rFonts w:ascii="Sylfaen" w:hAnsi="Sylfaen" w:cs="Times New Roman"/>
          <w:sz w:val="24"/>
        </w:rPr>
        <w:t xml:space="preserve">Տեղ համայնքի </w:t>
      </w:r>
      <w:r w:rsidR="001A66A5" w:rsidRPr="001A66A5">
        <w:rPr>
          <w:rFonts w:ascii="Sylfaen" w:hAnsi="Sylfaen" w:cs="Times New Roman"/>
          <w:sz w:val="24"/>
        </w:rPr>
        <w:lastRenderedPageBreak/>
        <w:t>տարածքում գտնվող սահմանփակման ենթակա ծառայության օբյեկտների տեղակայմանը հեռավորությանը ներկայացվող պահանջները ահմանելու մասին</w:t>
      </w:r>
      <w:r w:rsidR="001A66A5">
        <w:rPr>
          <w:rFonts w:ascii="Sylfaen" w:hAnsi="Sylfaen" w:cs="Times New Roman"/>
          <w:sz w:val="24"/>
        </w:rPr>
        <w:t>»</w:t>
      </w:r>
      <w:bookmarkStart w:id="0" w:name="_GoBack"/>
      <w:bookmarkEnd w:id="0"/>
      <w:r w:rsidR="001A66A5" w:rsidRPr="001A66A5">
        <w:rPr>
          <w:rFonts w:ascii="Sylfaen" w:hAnsi="Sylfaen" w:cs="Times New Roman"/>
          <w:sz w:val="24"/>
        </w:rPr>
        <w:t xml:space="preserve"> Տեղ համայնքի ավագանու որոշման նախագիծն ընդունելու կապակցությամբ այլ իրավական ակտերի ընդունման անհրաժեշտություն չի առաջանում։</w:t>
      </w:r>
    </w:p>
    <w:sectPr w:rsidR="0014372B" w:rsidRPr="001A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30"/>
    <w:rsid w:val="001135D6"/>
    <w:rsid w:val="0014372B"/>
    <w:rsid w:val="001A66A5"/>
    <w:rsid w:val="001C40D5"/>
    <w:rsid w:val="002F6B30"/>
    <w:rsid w:val="008037AB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D554"/>
  <w15:chartTrackingRefBased/>
  <w15:docId w15:val="{F0AB4E48-6B59-4747-BE0C-BFB362F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6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2023-01-10T06:49:00Z</cp:lastPrinted>
  <dcterms:created xsi:type="dcterms:W3CDTF">2023-01-10T05:43:00Z</dcterms:created>
  <dcterms:modified xsi:type="dcterms:W3CDTF">2023-01-10T06:49:00Z</dcterms:modified>
</cp:coreProperties>
</file>