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F" w:rsidRDefault="00645FEF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ED4DC0" w:rsidRPr="0079592B" w:rsidRDefault="00ED4DC0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79592B" w:rsidRDefault="00A870F3" w:rsidP="00053CA8">
      <w:pPr>
        <w:jc w:val="both"/>
        <w:rPr>
          <w:rFonts w:ascii="GHEA Grapalat" w:hAnsi="GHEA Grapalat" w:cs="Sylfaen"/>
          <w:lang w:val="hy-AM" w:eastAsia="en-US"/>
        </w:rPr>
      </w:pPr>
      <w:r w:rsidRPr="00A870F3">
        <w:rPr>
          <w:rFonts w:ascii="GHEA Grapalat" w:hAnsi="GHEA Grapalat" w:cs="Sylfaen"/>
          <w:b/>
          <w:lang w:val="hy-AM" w:eastAsia="en-US"/>
        </w:rPr>
        <w:t xml:space="preserve">   </w:t>
      </w:r>
      <w:r w:rsidR="00053CA8"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053CA8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053CA8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053CA8" w:rsidRPr="0079592B">
        <w:rPr>
          <w:rFonts w:ascii="GHEA Grapalat" w:hAnsi="GHEA Grapalat" w:cs="Sylfaen"/>
          <w:b/>
          <w:lang w:val="hy-AM" w:eastAsia="en-US"/>
        </w:rPr>
        <w:t>»</w:t>
      </w:r>
      <w:r w:rsidR="00053CA8" w:rsidRPr="0079592B">
        <w:rPr>
          <w:rFonts w:ascii="GHEA Grapalat" w:hAnsi="GHEA Grapalat" w:cs="Sylfaen"/>
          <w:lang w:val="hy-AM" w:eastAsia="en-US"/>
        </w:rPr>
        <w:t xml:space="preserve">-ի կարիքների համար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 w:rsidR="00E96D27">
        <w:rPr>
          <w:rFonts w:ascii="GHEA Grapalat" w:hAnsi="GHEA Grapalat" w:cs="Sylfaen"/>
          <w:b/>
          <w:lang w:val="hy-AM" w:eastAsia="en-US"/>
        </w:rPr>
        <w:t>Փ</w:t>
      </w:r>
      <w:r w:rsidR="00E96D27" w:rsidRPr="00E96D27">
        <w:rPr>
          <w:rFonts w:ascii="GHEA Grapalat" w:hAnsi="GHEA Grapalat"/>
          <w:b/>
          <w:lang w:val="hy-AM"/>
        </w:rPr>
        <w:t>ողոցային լուսավորության լուսարձակներ</w:t>
      </w:r>
      <w:r w:rsidR="00053CA8" w:rsidRPr="00E96D27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</w:t>
      </w:r>
      <w:r w:rsidR="00053CA8" w:rsidRPr="0079592B">
        <w:rPr>
          <w:rFonts w:ascii="GHEA Grapalat" w:hAnsi="GHEA Grapalat" w:cs="Sylfaen"/>
          <w:lang w:val="hy-AM" w:eastAsia="en-US"/>
        </w:rPr>
        <w:t>ի</w:t>
      </w:r>
      <w:r w:rsidR="00053CA8" w:rsidRPr="0079592B">
        <w:rPr>
          <w:rFonts w:ascii="GHEA Grapalat" w:hAnsi="GHEA Grapalat"/>
          <w:bCs/>
          <w:lang w:val="hy-AM"/>
        </w:rPr>
        <w:t xml:space="preserve"> </w:t>
      </w:r>
      <w:r w:rsidR="00771414">
        <w:rPr>
          <w:rFonts w:ascii="GHEA Grapalat" w:hAnsi="GHEA Grapalat"/>
          <w:bCs/>
          <w:lang w:val="hy-AM"/>
        </w:rPr>
        <w:t>կատարման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E96D27" w:rsidP="00053CA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hy-AM"/>
        </w:rPr>
        <w:t xml:space="preserve">Գնման առարկա են հանդիսանում, </w:t>
      </w:r>
      <w:r w:rsidR="00236DFE" w:rsidRPr="00236DFE">
        <w:rPr>
          <w:rFonts w:ascii="GHEA Grapalat" w:hAnsi="GHEA Grapalat" w:cs="Sylfaen"/>
          <w:b/>
          <w:lang w:val="hy-AM" w:eastAsia="en-US"/>
        </w:rPr>
        <w:t>«</w:t>
      </w:r>
      <w:r>
        <w:rPr>
          <w:rFonts w:ascii="GHEA Grapalat" w:hAnsi="GHEA Grapalat" w:cs="Sylfaen"/>
          <w:b/>
          <w:lang w:val="hy-AM" w:eastAsia="en-US"/>
        </w:rPr>
        <w:t>Փ</w:t>
      </w:r>
      <w:r w:rsidRPr="00E96D27">
        <w:rPr>
          <w:rFonts w:ascii="GHEA Grapalat" w:hAnsi="GHEA Grapalat"/>
          <w:b/>
          <w:lang w:val="hy-AM"/>
        </w:rPr>
        <w:t>ողոցային լուսավորության լուսարձակներ</w:t>
      </w:r>
      <w:r w:rsidR="00236DFE" w:rsidRPr="00236DFE">
        <w:rPr>
          <w:rFonts w:ascii="GHEA Grapalat" w:hAnsi="GHEA Grapalat" w:cs="Sylfaen"/>
          <w:b/>
          <w:lang w:val="hy-AM" w:eastAsia="en-US"/>
        </w:rPr>
        <w:t>»</w:t>
      </w:r>
      <w:r w:rsidR="008D05E3">
        <w:rPr>
          <w:rFonts w:ascii="GHEA Grapalat" w:hAnsi="GHEA Grapalat" w:cs="Sylfaen"/>
          <w:lang w:val="hy-AM" w:eastAsia="en-US"/>
        </w:rPr>
        <w:t>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="00053CA8"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260"/>
        <w:gridCol w:w="4410"/>
      </w:tblGrid>
      <w:tr w:rsidR="0079592B" w:rsidRPr="0079592B" w:rsidTr="00E96D27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E96D27" w:rsidRPr="00DE2C1E" w:rsidTr="00E96D27">
        <w:trPr>
          <w:trHeight w:val="1048"/>
        </w:trPr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:rsidR="00E96D27" w:rsidRPr="00E96D27" w:rsidRDefault="00E96D27" w:rsidP="00E96D27">
            <w:pPr>
              <w:jc w:val="center"/>
              <w:rPr>
                <w:rFonts w:ascii="GHEA Grapalat" w:hAnsi="GHEA Grapalat"/>
              </w:rPr>
            </w:pPr>
            <w:r w:rsidRPr="00E96D27">
              <w:rPr>
                <w:rFonts w:ascii="GHEA Grapalat" w:hAnsi="GHEA Grapalat"/>
              </w:rPr>
              <w:t>«</w:t>
            </w:r>
            <w:proofErr w:type="spellStart"/>
            <w:r w:rsidRPr="00E96D27">
              <w:rPr>
                <w:rFonts w:ascii="GHEA Grapalat" w:hAnsi="GHEA Grapalat" w:cs="Sylfaen"/>
              </w:rPr>
              <w:t>Լուսարձակներ</w:t>
            </w:r>
            <w:proofErr w:type="spellEnd"/>
            <w:r w:rsidRPr="00E96D27">
              <w:rPr>
                <w:rFonts w:ascii="GHEA Grapalat" w:hAnsi="GHEA Grapalat"/>
              </w:rPr>
              <w:t xml:space="preserve"> 50wt»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D27" w:rsidRPr="00771414" w:rsidRDefault="00E96D27" w:rsidP="00E96D2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6D27" w:rsidRPr="00E96D27" w:rsidRDefault="00E96D27" w:rsidP="00E96D2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7" w:rsidRPr="00E96D27" w:rsidRDefault="00E96D27" w:rsidP="00E96D27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Չափսը 17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8x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33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150 մմ հզորությունը 50 wt, լուսադիոդային կետերը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SMD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ջերմամշակված ապակի, աշխատանքային լարումը 220-240վ, հաճախականությունը 50Հց, հզորության գործակիցը ոչ պակաս քան 0,9, լուսային ելքը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4000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 xml:space="preserve">lm/wt, 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E96D27" w:rsidRPr="00E96D27" w:rsidRDefault="00E96D27" w:rsidP="00E96D27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Լուսավորման անկյունը 120</w:t>
            </w:r>
            <w:r w:rsidRPr="00E96D27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</w:tr>
      <w:tr w:rsidR="00E96D27" w:rsidRPr="00DE2C1E" w:rsidTr="00E96D27">
        <w:trPr>
          <w:trHeight w:val="1048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D27" w:rsidRPr="00E96D27" w:rsidRDefault="00E96D27" w:rsidP="00E96D27">
            <w:pPr>
              <w:jc w:val="center"/>
              <w:rPr>
                <w:rFonts w:ascii="GHEA Grapalat" w:hAnsi="GHEA Grapalat"/>
              </w:rPr>
            </w:pPr>
            <w:r w:rsidRPr="00E96D27">
              <w:rPr>
                <w:rFonts w:ascii="GHEA Grapalat" w:hAnsi="GHEA Grapalat"/>
              </w:rPr>
              <w:t>«</w:t>
            </w:r>
            <w:proofErr w:type="spellStart"/>
            <w:r w:rsidRPr="00E96D27">
              <w:rPr>
                <w:rFonts w:ascii="GHEA Grapalat" w:hAnsi="GHEA Grapalat" w:cs="Sylfaen"/>
              </w:rPr>
              <w:t>Լուսարձակներ</w:t>
            </w:r>
            <w:proofErr w:type="spellEnd"/>
            <w:r w:rsidRPr="00E96D27">
              <w:rPr>
                <w:rFonts w:ascii="GHEA Grapalat" w:hAnsi="GHEA Grapalat"/>
              </w:rPr>
              <w:t xml:space="preserve"> 30wt»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D27" w:rsidRDefault="00E96D27" w:rsidP="00E96D2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6D27" w:rsidRPr="00236DFE" w:rsidRDefault="00E96D27" w:rsidP="00E96D2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70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7" w:rsidRPr="00E96D27" w:rsidRDefault="00E96D27" w:rsidP="00E96D27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Չափսը 14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8x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33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2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0 մմ հզորությունը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3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0 wt, լուսադիոդային կետերը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SMD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ջերմամշակված ապակի, աշխատանքային լարումը 220-240վ, հաճախականությունը 50Հց, հզորության գործակիցը ոչ պակաս քան 0,9, լուսային ելքը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2400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լուսային ելքի գործակիցը 130 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 xml:space="preserve">lm/wt, 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լույսի գունային ջերմաստիճան 6500Կ, գունափոխանցման գործակիցը ոչ պակաս 80, աշխատանքային ժամերը 30000</w:t>
            </w:r>
          </w:p>
          <w:p w:rsidR="00E96D27" w:rsidRPr="00E96D27" w:rsidRDefault="00E96D27" w:rsidP="00E96D27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Լուսավորման անկյունը 120</w:t>
            </w:r>
            <w:r w:rsidRPr="00E96D27">
              <w:rPr>
                <w:rFonts w:ascii="GHEA Grapalat" w:hAnsi="GHEA Grapalat"/>
                <w:sz w:val="16"/>
                <w:szCs w:val="16"/>
                <w:vertAlign w:val="superscript"/>
                <w:lang w:val="hy-AM"/>
              </w:rPr>
              <w:t>0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, պաշտպանվածությունը IP 65, աշխատանքային միջավայրի ջերմաստիճանը -40+50C, </w:t>
            </w:r>
          </w:p>
        </w:tc>
      </w:tr>
      <w:tr w:rsidR="00E96D27" w:rsidRPr="00DE2C1E" w:rsidTr="00E96D27">
        <w:trPr>
          <w:trHeight w:val="1048"/>
        </w:trPr>
        <w:tc>
          <w:tcPr>
            <w:tcW w:w="2605" w:type="dxa"/>
            <w:tcBorders>
              <w:top w:val="single" w:sz="4" w:space="0" w:color="auto"/>
            </w:tcBorders>
            <w:vAlign w:val="center"/>
          </w:tcPr>
          <w:p w:rsidR="00E96D27" w:rsidRPr="00E96D27" w:rsidRDefault="00E96D27" w:rsidP="00E96D27">
            <w:pPr>
              <w:jc w:val="center"/>
              <w:rPr>
                <w:rFonts w:ascii="GHEA Grapalat" w:hAnsi="GHEA Grapalat"/>
              </w:rPr>
            </w:pPr>
            <w:r w:rsidRPr="00E96D27">
              <w:rPr>
                <w:rFonts w:ascii="GHEA Grapalat" w:hAnsi="GHEA Grapalat"/>
              </w:rPr>
              <w:t>«</w:t>
            </w:r>
            <w:proofErr w:type="spellStart"/>
            <w:r w:rsidRPr="00E96D27">
              <w:rPr>
                <w:rFonts w:ascii="GHEA Grapalat" w:hAnsi="GHEA Grapalat" w:cs="Sylfaen"/>
              </w:rPr>
              <w:t>Էլեկտրական</w:t>
            </w:r>
            <w:proofErr w:type="spellEnd"/>
            <w:r w:rsidRPr="00E96D27">
              <w:rPr>
                <w:rFonts w:ascii="GHEA Grapalat" w:hAnsi="GHEA Grapalat"/>
              </w:rPr>
              <w:t xml:space="preserve"> </w:t>
            </w:r>
            <w:proofErr w:type="spellStart"/>
            <w:r w:rsidRPr="00E96D27">
              <w:rPr>
                <w:rFonts w:ascii="GHEA Grapalat" w:hAnsi="GHEA Grapalat" w:cs="Sylfaen"/>
              </w:rPr>
              <w:t>լար</w:t>
            </w:r>
            <w:proofErr w:type="spellEnd"/>
            <w:r w:rsidRPr="00E96D27">
              <w:rPr>
                <w:rFonts w:ascii="GHEA Grapalat" w:hAnsi="GHEA Grapalat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6D27" w:rsidRDefault="00E96D27" w:rsidP="00E96D27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մետր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96D27" w:rsidRPr="00E96D27" w:rsidRDefault="00E96D27" w:rsidP="00E96D27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500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27" w:rsidRPr="00E96D27" w:rsidRDefault="00E96D27" w:rsidP="00E96D27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Հաղորդալար ԱՊՎ 1</w:t>
            </w:r>
            <w:r w:rsidRPr="00E96D27">
              <w:rPr>
                <w:rFonts w:ascii="GHEA Grapalat" w:hAnsi="GHEA Grapalat"/>
                <w:sz w:val="16"/>
                <w:szCs w:val="16"/>
                <w:lang w:val="af-ZA"/>
              </w:rPr>
              <w:t>x16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մմ</w:t>
            </w:r>
            <w:r w:rsidRPr="00E96D27">
              <w:rPr>
                <w:rFonts w:ascii="GHEA Grapalat" w:hAnsi="GHEA Grapalat"/>
                <w:sz w:val="16"/>
                <w:szCs w:val="16"/>
                <w:vertAlign w:val="superscript"/>
                <w:lang w:val="af-ZA"/>
              </w:rPr>
              <w:t>2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>, ալյումինե, կաշեպատ /գուպեր/, 16մմ</w:t>
            </w:r>
            <w:r w:rsidRPr="00E96D27">
              <w:rPr>
                <w:rFonts w:ascii="GHEA Grapalat" w:hAnsi="GHEA Grapalat"/>
                <w:sz w:val="16"/>
                <w:szCs w:val="16"/>
                <w:vertAlign w:val="superscript"/>
                <w:lang w:val="af-ZA"/>
              </w:rPr>
              <w:t>2</w:t>
            </w:r>
            <w:r w:rsidRPr="00E96D27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հաստությամբ, 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նախատեսված էլեկտրաէներգիայի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հաղորդման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և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բաշխման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af-ZA"/>
              </w:rPr>
              <w:t xml:space="preserve"> </w:t>
            </w:r>
            <w:r w:rsidRPr="00E96D27">
              <w:rPr>
                <w:rFonts w:ascii="GHEA Grapalat" w:hAnsi="GHEA Grapalat"/>
                <w:color w:val="000000"/>
                <w:sz w:val="16"/>
                <w:szCs w:val="16"/>
                <w:shd w:val="clear" w:color="auto" w:fill="FFFFFF"/>
                <w:lang w:val="hy-AM"/>
              </w:rPr>
              <w:t>համար, փաթեթավորումը գործարանային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="00435F77" w:rsidRPr="00435F77">
        <w:rPr>
          <w:rFonts w:ascii="GHEA Grapalat" w:hAnsi="GHEA Grapalat"/>
          <w:lang w:val="hy-AM"/>
        </w:rPr>
        <w:t>աշխատանք</w:t>
      </w:r>
      <w:r w:rsidRPr="0079592B">
        <w:rPr>
          <w:rFonts w:ascii="GHEA Grapalat" w:hAnsi="GHEA Grapalat"/>
          <w:lang w:val="hy-AM"/>
        </w:rPr>
        <w:t>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</w:t>
      </w:r>
      <w:r w:rsidR="00435F77">
        <w:rPr>
          <w:rFonts w:ascii="GHEA Grapalat" w:hAnsi="GHEA Grapalat"/>
          <w:lang w:val="hy-AM"/>
        </w:rPr>
        <w:t>տա</w:t>
      </w:r>
      <w:r w:rsidRPr="0079592B">
        <w:rPr>
          <w:rFonts w:ascii="GHEA Grapalat" w:hAnsi="GHEA Grapalat"/>
          <w:lang w:val="hy-AM"/>
        </w:rPr>
        <w:t>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E40698">
        <w:rPr>
          <w:rFonts w:ascii="GHEA Grapalat" w:hAnsi="GHEA Grapalat"/>
          <w:sz w:val="24"/>
          <w:szCs w:val="24"/>
          <w:lang w:val="hy-AM"/>
        </w:rPr>
        <w:t>3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Default="00053CA8" w:rsidP="00053CA8">
      <w:pPr>
        <w:pStyle w:val="ListParagraph"/>
        <w:spacing w:after="160" w:line="256" w:lineRule="auto"/>
        <w:jc w:val="both"/>
        <w:rPr>
          <w:rFonts w:ascii="GHEA Grapalat" w:eastAsia="Times New Roman" w:hAnsi="GHEA Grapalat"/>
          <w:bCs/>
          <w:sz w:val="24"/>
          <w:szCs w:val="24"/>
          <w:lang w:val="hy-AM" w:eastAsia="ru-RU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>հրատապության հիմքով պայմանավորված մեկ անձից գնմ</w:t>
      </w:r>
      <w:r w:rsidR="008878B8">
        <w:rPr>
          <w:rFonts w:ascii="GHEA Grapalat" w:hAnsi="GHEA Grapalat"/>
          <w:sz w:val="24"/>
          <w:szCs w:val="24"/>
          <w:lang w:val="hy-AM"/>
        </w:rPr>
        <w:t>ան</w:t>
      </w:r>
      <w:r w:rsidR="00201EA7" w:rsidRPr="00201E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8878B8" w:rsidRPr="0079592B" w:rsidRDefault="008878B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Pr="00DE2C1E">
        <w:rPr>
          <w:rFonts w:ascii="GHEA Grapalat" w:hAnsi="GHEA Grapalat" w:cs="Sylfaen"/>
          <w:b/>
          <w:u w:val="single"/>
          <w:lang w:val="hy-AM"/>
        </w:rPr>
        <w:t>Արա</w:t>
      </w:r>
      <w:r w:rsidR="00DE2C1E" w:rsidRPr="00DE2C1E">
        <w:rPr>
          <w:rFonts w:ascii="GHEA Grapalat" w:hAnsi="GHEA Grapalat" w:cs="Sylfaen"/>
          <w:b/>
          <w:u w:val="single"/>
          <w:lang w:val="hy-AM"/>
        </w:rPr>
        <w:t>մ</w:t>
      </w:r>
      <w:r w:rsidRPr="00DE2C1E">
        <w:rPr>
          <w:rFonts w:ascii="GHEA Grapalat" w:hAnsi="GHEA Grapalat" w:cs="Sylfaen"/>
          <w:b/>
          <w:u w:val="single"/>
          <w:lang w:val="hy-AM"/>
        </w:rPr>
        <w:t xml:space="preserve">  </w:t>
      </w:r>
      <w:r w:rsidR="00DE2C1E" w:rsidRPr="00DE2C1E">
        <w:rPr>
          <w:rFonts w:ascii="GHEA Grapalat" w:hAnsi="GHEA Grapalat" w:cs="Sylfaen"/>
          <w:b/>
          <w:u w:val="single"/>
          <w:lang w:val="hy-AM"/>
        </w:rPr>
        <w:t>Միրզո</w:t>
      </w:r>
      <w:r w:rsidRPr="00DE2C1E">
        <w:rPr>
          <w:rFonts w:ascii="GHEA Grapalat" w:hAnsi="GHEA Grapalat" w:cs="Sylfaen"/>
          <w:b/>
          <w:u w:val="single"/>
          <w:lang w:val="hy-AM"/>
        </w:rPr>
        <w:t>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8878B8" w:rsidRDefault="008878B8" w:rsidP="00053CA8">
      <w:pPr>
        <w:jc w:val="right"/>
        <w:rPr>
          <w:rFonts w:ascii="GHEA Grapalat" w:hAnsi="GHEA Grapalat"/>
          <w:lang w:val="hy-AM"/>
        </w:rPr>
      </w:pPr>
    </w:p>
    <w:p w:rsidR="003F709B" w:rsidRDefault="003F709B" w:rsidP="00053CA8">
      <w:pPr>
        <w:jc w:val="right"/>
        <w:rPr>
          <w:rFonts w:ascii="GHEA Grapalat" w:hAnsi="GHEA Grapalat"/>
          <w:lang w:val="hy-AM"/>
        </w:rPr>
      </w:pPr>
    </w:p>
    <w:p w:rsidR="003F709B" w:rsidRDefault="003F709B" w:rsidP="00053CA8">
      <w:pPr>
        <w:jc w:val="right"/>
        <w:rPr>
          <w:rFonts w:ascii="GHEA Grapalat" w:hAnsi="GHEA Grapalat"/>
          <w:lang w:val="hy-AM"/>
        </w:rPr>
      </w:pPr>
    </w:p>
    <w:p w:rsidR="00C80DEC" w:rsidRDefault="00C80DEC" w:rsidP="00053CA8">
      <w:pPr>
        <w:jc w:val="right"/>
        <w:rPr>
          <w:rFonts w:ascii="GHEA Grapalat" w:hAnsi="GHEA Grapalat"/>
          <w:lang w:val="hy-AM"/>
        </w:rPr>
      </w:pP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ED0BD6" w:rsidP="00053CA8">
      <w:pPr>
        <w:jc w:val="right"/>
        <w:rPr>
          <w:rFonts w:ascii="GHEA Grapalat" w:hAnsi="GHEA Grapalat"/>
          <w:lang w:val="hy-AM"/>
        </w:rPr>
      </w:pPr>
      <w:r w:rsidRPr="00ED0BD6">
        <w:rPr>
          <w:rFonts w:ascii="GHEA Grapalat" w:hAnsi="GHEA Grapalat"/>
          <w:lang w:val="de-DE"/>
        </w:rPr>
        <w:t>2</w:t>
      </w:r>
      <w:r w:rsidR="00DE2C1E">
        <w:rPr>
          <w:rFonts w:ascii="GHEA Grapalat" w:hAnsi="GHEA Grapalat"/>
          <w:lang w:val="hy-AM"/>
        </w:rPr>
        <w:t>8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="00DE2C1E">
        <w:rPr>
          <w:rFonts w:ascii="GHEA Grapalat" w:hAnsi="GHEA Grapalat"/>
          <w:lang w:val="hy-AM"/>
        </w:rPr>
        <w:t>9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DE2C1E">
        <w:rPr>
          <w:rFonts w:ascii="GHEA Grapalat" w:hAnsi="GHEA Grapalat"/>
          <w:lang w:val="hy-AM"/>
        </w:rPr>
        <w:t>69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ED0BD6">
        <w:rPr>
          <w:rFonts w:ascii="GHEA Grapalat" w:hAnsi="GHEA Grapalat"/>
          <w:lang w:val="de-DE"/>
        </w:rPr>
        <w:t>2</w:t>
      </w:r>
      <w:r w:rsidR="00DE2C1E">
        <w:rPr>
          <w:rFonts w:ascii="GHEA Grapalat" w:hAnsi="GHEA Grapalat"/>
          <w:lang w:val="hy-AM"/>
        </w:rPr>
        <w:t>8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DE2C1E">
        <w:rPr>
          <w:rFonts w:ascii="GHEA Grapalat" w:hAnsi="GHEA Grapalat"/>
          <w:lang w:val="hy-AM"/>
        </w:rPr>
        <w:t>9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DE2C1E">
        <w:rPr>
          <w:rFonts w:ascii="GHEA Grapalat" w:hAnsi="GHEA Grapalat"/>
          <w:lang w:val="de-DE"/>
        </w:rPr>
        <w:t>69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</w:t>
      </w:r>
      <w:r w:rsidR="00DE2C1E">
        <w:rPr>
          <w:rFonts w:ascii="GHEA Grapalat" w:hAnsi="GHEA Grapalat" w:cs="Sylfaen"/>
          <w:lang w:val="hy-AM"/>
        </w:rPr>
        <w:t xml:space="preserve">           </w:t>
      </w:r>
      <w:r>
        <w:rPr>
          <w:rFonts w:ascii="GHEA Grapalat" w:hAnsi="GHEA Grapalat" w:cs="Sylfaen"/>
          <w:lang w:val="hy-AM"/>
        </w:rPr>
        <w:t xml:space="preserve">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</w:t>
      </w:r>
      <w:r w:rsidR="00DE2C1E" w:rsidRPr="00DE2C1E">
        <w:rPr>
          <w:rFonts w:ascii="GHEA Grapalat" w:hAnsi="GHEA Grapalat" w:cs="Sylfaen"/>
          <w:lang w:val="hy-AM"/>
        </w:rPr>
        <w:t>Արամ  Միրզոյան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621096">
        <w:rPr>
          <w:rFonts w:ascii="GHEA Grapalat" w:hAnsi="GHEA Grapalat"/>
          <w:lang w:val="hy-AM"/>
        </w:rPr>
        <w:t>Մայիս Ղազարյան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="00DE2C1E">
        <w:rPr>
          <w:rFonts w:ascii="GHEA Grapalat" w:hAnsi="GHEA Grapalat"/>
          <w:lang w:val="hy-AM"/>
        </w:rPr>
        <w:t>Սամվել</w:t>
      </w:r>
      <w:r w:rsidR="00AC5C18">
        <w:rPr>
          <w:rFonts w:ascii="GHEA Grapalat" w:hAnsi="GHEA Grapalat"/>
          <w:lang w:val="hy-AM"/>
        </w:rPr>
        <w:t xml:space="preserve"> </w:t>
      </w:r>
      <w:r w:rsidR="00DE2C1E">
        <w:rPr>
          <w:rFonts w:ascii="GHEA Grapalat" w:hAnsi="GHEA Grapalat"/>
          <w:lang w:val="hy-AM"/>
        </w:rPr>
        <w:t xml:space="preserve">Ավետիսյան 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A05D01" w:rsidRDefault="00A05D01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3F709B" w:rsidRPr="0079592B" w:rsidRDefault="003F709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  <w:bookmarkStart w:id="0" w:name="_GoBack"/>
      <w:bookmarkEnd w:id="0"/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DE2C1E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>28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9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FC28ED">
        <w:rPr>
          <w:rFonts w:ascii="GHEA Grapalat" w:hAnsi="GHEA Grapalat"/>
          <w:lang w:val="hy-AM"/>
        </w:rPr>
        <w:t>54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E2C1E" w:rsidRPr="00DE2C1E" w:rsidRDefault="00DE2C1E" w:rsidP="00DE2C1E">
      <w:pPr>
        <w:spacing w:line="480" w:lineRule="auto"/>
        <w:ind w:firstLine="284"/>
        <w:jc w:val="right"/>
        <w:rPr>
          <w:rFonts w:ascii="GHEA Grapalat" w:hAnsi="GHEA Grapalat" w:cs="Sylfaen"/>
          <w:lang w:val="hy-AM"/>
        </w:rPr>
      </w:pPr>
      <w:r w:rsidRPr="00DE2C1E">
        <w:rPr>
          <w:rFonts w:ascii="GHEA Grapalat" w:hAnsi="GHEA Grapalat" w:cs="Sylfaen"/>
          <w:lang w:val="hy-AM"/>
        </w:rPr>
        <w:t>ՊՍ ղեկավար՝                                         Արամ  Միրզոյան</w:t>
      </w:r>
    </w:p>
    <w:p w:rsidR="00DE2C1E" w:rsidRPr="00DE2C1E" w:rsidRDefault="00DE2C1E" w:rsidP="00DE2C1E">
      <w:pPr>
        <w:spacing w:line="480" w:lineRule="auto"/>
        <w:ind w:firstLine="284"/>
        <w:jc w:val="right"/>
        <w:rPr>
          <w:rFonts w:ascii="GHEA Grapalat" w:hAnsi="GHEA Grapalat" w:cs="Sylfaen"/>
          <w:lang w:val="hy-AM"/>
        </w:rPr>
      </w:pPr>
      <w:r w:rsidRPr="00DE2C1E">
        <w:rPr>
          <w:rFonts w:ascii="GHEA Grapalat" w:hAnsi="GHEA Grapalat" w:cs="Sylfaen"/>
          <w:lang w:val="hy-AM"/>
        </w:rPr>
        <w:t>Անդամներ՝                                          Մայիս Ղազարյան</w:t>
      </w:r>
    </w:p>
    <w:p w:rsidR="00E76D91" w:rsidRPr="00DE2C1E" w:rsidRDefault="00DE2C1E" w:rsidP="00DE2C1E">
      <w:pPr>
        <w:spacing w:line="480" w:lineRule="auto"/>
        <w:ind w:firstLine="284"/>
        <w:jc w:val="right"/>
        <w:rPr>
          <w:rFonts w:ascii="GHEA Grapalat" w:hAnsi="GHEA Grapalat" w:cs="Sylfaen"/>
          <w:lang w:val="hy-AM"/>
        </w:rPr>
      </w:pPr>
      <w:r w:rsidRPr="00DE2C1E">
        <w:rPr>
          <w:rFonts w:ascii="GHEA Grapalat" w:hAnsi="GHEA Grapalat" w:cs="Sylfaen"/>
          <w:lang w:val="hy-AM"/>
        </w:rPr>
        <w:t xml:space="preserve">                                                                    Սամվել Ավետիսյան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96BC0"/>
    <w:rsid w:val="0013663D"/>
    <w:rsid w:val="00201EA7"/>
    <w:rsid w:val="002044A8"/>
    <w:rsid w:val="00221AE1"/>
    <w:rsid w:val="00236DFE"/>
    <w:rsid w:val="002477F7"/>
    <w:rsid w:val="0026642C"/>
    <w:rsid w:val="00293D72"/>
    <w:rsid w:val="0033610F"/>
    <w:rsid w:val="0038179E"/>
    <w:rsid w:val="003E37D6"/>
    <w:rsid w:val="003E66B3"/>
    <w:rsid w:val="003F3340"/>
    <w:rsid w:val="003F620E"/>
    <w:rsid w:val="003F709B"/>
    <w:rsid w:val="00422759"/>
    <w:rsid w:val="00435F77"/>
    <w:rsid w:val="004F7A04"/>
    <w:rsid w:val="00542636"/>
    <w:rsid w:val="005C045C"/>
    <w:rsid w:val="00621096"/>
    <w:rsid w:val="00645FEF"/>
    <w:rsid w:val="00655B1A"/>
    <w:rsid w:val="006A7D62"/>
    <w:rsid w:val="006D376F"/>
    <w:rsid w:val="007114EB"/>
    <w:rsid w:val="00730C4F"/>
    <w:rsid w:val="00771414"/>
    <w:rsid w:val="00782DB5"/>
    <w:rsid w:val="0079592B"/>
    <w:rsid w:val="007B4339"/>
    <w:rsid w:val="007D640C"/>
    <w:rsid w:val="007F2DE3"/>
    <w:rsid w:val="00824189"/>
    <w:rsid w:val="00833473"/>
    <w:rsid w:val="00836BE5"/>
    <w:rsid w:val="008878B8"/>
    <w:rsid w:val="008C36C3"/>
    <w:rsid w:val="008D05E3"/>
    <w:rsid w:val="00936E35"/>
    <w:rsid w:val="009455DF"/>
    <w:rsid w:val="009519D0"/>
    <w:rsid w:val="00975762"/>
    <w:rsid w:val="009C5446"/>
    <w:rsid w:val="009D7C65"/>
    <w:rsid w:val="00A05D01"/>
    <w:rsid w:val="00A46D31"/>
    <w:rsid w:val="00A65236"/>
    <w:rsid w:val="00A870F3"/>
    <w:rsid w:val="00A876FD"/>
    <w:rsid w:val="00AC5C18"/>
    <w:rsid w:val="00AE0056"/>
    <w:rsid w:val="00B062BF"/>
    <w:rsid w:val="00B31063"/>
    <w:rsid w:val="00B50635"/>
    <w:rsid w:val="00BA2B7B"/>
    <w:rsid w:val="00BE09A2"/>
    <w:rsid w:val="00C165F9"/>
    <w:rsid w:val="00C56E37"/>
    <w:rsid w:val="00C80DEC"/>
    <w:rsid w:val="00C87A82"/>
    <w:rsid w:val="00CE6381"/>
    <w:rsid w:val="00D16F52"/>
    <w:rsid w:val="00D359DC"/>
    <w:rsid w:val="00DE2C1E"/>
    <w:rsid w:val="00DE347D"/>
    <w:rsid w:val="00E21021"/>
    <w:rsid w:val="00E40698"/>
    <w:rsid w:val="00E76D91"/>
    <w:rsid w:val="00E96D27"/>
    <w:rsid w:val="00EB21CC"/>
    <w:rsid w:val="00EB3A4D"/>
    <w:rsid w:val="00EB4792"/>
    <w:rsid w:val="00EB68FD"/>
    <w:rsid w:val="00ED0BD6"/>
    <w:rsid w:val="00ED4DC0"/>
    <w:rsid w:val="00EE2F7D"/>
    <w:rsid w:val="00F20E82"/>
    <w:rsid w:val="00F30736"/>
    <w:rsid w:val="00F6142C"/>
    <w:rsid w:val="00FC28ED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8B7B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rsid w:val="004F7A0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F7A04"/>
    <w:rPr>
      <w:rFonts w:ascii="Baltica" w:eastAsia="Times New Roman" w:hAnsi="Baltica" w:cs="Times New Roman"/>
      <w:sz w:val="20"/>
      <w:szCs w:val="20"/>
      <w:lang w:val="af-ZA"/>
    </w:rPr>
  </w:style>
  <w:style w:type="character" w:styleId="CommentReference">
    <w:name w:val="annotation reference"/>
    <w:basedOn w:val="DefaultParagraphFont"/>
    <w:uiPriority w:val="99"/>
    <w:semiHidden/>
    <w:unhideWhenUsed/>
    <w:rsid w:val="00E96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92</cp:revision>
  <cp:lastPrinted>2021-10-01T07:39:00Z</cp:lastPrinted>
  <dcterms:created xsi:type="dcterms:W3CDTF">2017-11-17T11:41:00Z</dcterms:created>
  <dcterms:modified xsi:type="dcterms:W3CDTF">2021-10-01T07:40:00Z</dcterms:modified>
</cp:coreProperties>
</file>